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B2C5" w14:textId="77777777" w:rsidR="00F21D2C" w:rsidRPr="00483D6A" w:rsidRDefault="00F21D2C" w:rsidP="00BE45FB">
      <w:pPr>
        <w:widowControl w:val="0"/>
        <w:autoSpaceDE w:val="0"/>
        <w:autoSpaceDN w:val="0"/>
        <w:adjustRightInd w:val="0"/>
        <w:spacing w:after="240"/>
        <w:ind w:left="3600"/>
        <w:rPr>
          <w:rFonts w:ascii="AbcPrint" w:hAnsi="AbcPrint" w:cs="Arial"/>
          <w:b/>
          <w:bCs/>
          <w:color w:val="000000"/>
          <w:sz w:val="48"/>
          <w:szCs w:val="48"/>
        </w:rPr>
      </w:pPr>
      <w:r w:rsidRPr="00483D6A">
        <w:rPr>
          <w:rFonts w:ascii="AbcPrint" w:hAnsi="AbcPrint" w:cs="Arial"/>
          <w:b/>
          <w:noProof/>
          <w:sz w:val="48"/>
          <w:szCs w:val="48"/>
        </w:rPr>
        <w:drawing>
          <wp:anchor distT="0" distB="0" distL="114300" distR="114300" simplePos="0" relativeHeight="251658240" behindDoc="1" locked="0" layoutInCell="1" allowOverlap="1" wp14:anchorId="0719353D" wp14:editId="57B0703F">
            <wp:simplePos x="0" y="0"/>
            <wp:positionH relativeFrom="column">
              <wp:posOffset>-81492</wp:posOffset>
            </wp:positionH>
            <wp:positionV relativeFrom="paragraph">
              <wp:posOffset>-436457</wp:posOffset>
            </wp:positionV>
            <wp:extent cx="2044910" cy="1768079"/>
            <wp:effectExtent l="76200" t="76200" r="63500" b="863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367768">
                      <a:off x="0" y="0"/>
                      <a:ext cx="2044910" cy="1768079"/>
                    </a:xfrm>
                    <a:prstGeom prst="rect">
                      <a:avLst/>
                    </a:prstGeom>
                    <a:noFill/>
                    <a:ln>
                      <a:noFill/>
                    </a:ln>
                  </pic:spPr>
                </pic:pic>
              </a:graphicData>
            </a:graphic>
            <wp14:sizeRelH relativeFrom="page">
              <wp14:pctWidth>0</wp14:pctWidth>
            </wp14:sizeRelH>
            <wp14:sizeRelV relativeFrom="page">
              <wp14:pctHeight>0</wp14:pctHeight>
            </wp14:sizeRelV>
          </wp:anchor>
        </w:drawing>
      </w:r>
      <w:r w:rsidR="00BE45FB" w:rsidRPr="00483D6A">
        <w:rPr>
          <w:rFonts w:ascii="AbcPrint" w:hAnsi="AbcPrint" w:cs="Arial"/>
          <w:b/>
          <w:bCs/>
          <w:color w:val="000000"/>
          <w:sz w:val="48"/>
          <w:szCs w:val="48"/>
        </w:rPr>
        <w:t xml:space="preserve">Grading and </w:t>
      </w:r>
      <w:r w:rsidRPr="00483D6A">
        <w:rPr>
          <w:rFonts w:ascii="AbcPrint" w:hAnsi="AbcPrint" w:cs="Arial"/>
          <w:b/>
          <w:bCs/>
          <w:color w:val="000000"/>
          <w:sz w:val="48"/>
          <w:szCs w:val="48"/>
        </w:rPr>
        <w:t xml:space="preserve">Due Dates </w:t>
      </w:r>
    </w:p>
    <w:p w14:paraId="130805B7" w14:textId="5C5F13F5" w:rsidR="00BE45FB" w:rsidRPr="00483D6A" w:rsidRDefault="00BE45FB" w:rsidP="007C3E43">
      <w:pPr>
        <w:widowControl w:val="0"/>
        <w:autoSpaceDE w:val="0"/>
        <w:autoSpaceDN w:val="0"/>
        <w:adjustRightInd w:val="0"/>
        <w:spacing w:after="240"/>
        <w:ind w:left="3600"/>
        <w:rPr>
          <w:rFonts w:ascii="AbcPrint" w:hAnsi="AbcPrint" w:cs="Arial"/>
          <w:color w:val="000000"/>
          <w:sz w:val="28"/>
          <w:szCs w:val="28"/>
        </w:rPr>
      </w:pPr>
      <w:r w:rsidRPr="00483D6A">
        <w:rPr>
          <w:rFonts w:ascii="AbcPrint" w:hAnsi="AbcPrint" w:cs="Arial"/>
          <w:b/>
          <w:bCs/>
          <w:color w:val="000000"/>
          <w:sz w:val="28"/>
          <w:szCs w:val="28"/>
        </w:rPr>
        <w:t>What Makes-up Your Grade</w:t>
      </w:r>
      <w:r w:rsidR="00483D6A">
        <w:rPr>
          <w:rFonts w:ascii="AbcPrint" w:hAnsi="AbcPrint" w:cs="Arial"/>
          <w:b/>
          <w:bCs/>
          <w:color w:val="000000"/>
          <w:sz w:val="28"/>
          <w:szCs w:val="28"/>
        </w:rPr>
        <w:t xml:space="preserve">? </w:t>
      </w:r>
      <w:r w:rsidR="00F21D2C" w:rsidRPr="00483D6A">
        <w:rPr>
          <w:rFonts w:ascii="AbcPrint" w:hAnsi="AbcPrint" w:cs="Arial"/>
          <w:color w:val="000000"/>
          <w:sz w:val="22"/>
          <w:szCs w:val="22"/>
        </w:rPr>
        <w:t xml:space="preserve">Class grades consist of all of the following items: quizzes, tests, projects, writings, participation, and homework. We must give tests in order to assess what a student has learned and retained. </w:t>
      </w:r>
    </w:p>
    <w:p w14:paraId="6F4C001B" w14:textId="16681203" w:rsidR="00F21D2C" w:rsidRPr="00483D6A" w:rsidRDefault="00F21D2C" w:rsidP="00F21D2C">
      <w:pPr>
        <w:widowControl w:val="0"/>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b/>
          <w:bCs/>
          <w:color w:val="000000"/>
          <w:sz w:val="28"/>
          <w:szCs w:val="28"/>
        </w:rPr>
        <w:t>Why Hom</w:t>
      </w:r>
      <w:r w:rsidR="00483D6A">
        <w:rPr>
          <w:rFonts w:ascii="AbcPrint" w:hAnsi="AbcPrint" w:cs="Arial"/>
          <w:b/>
          <w:bCs/>
          <w:color w:val="000000"/>
          <w:sz w:val="28"/>
          <w:szCs w:val="28"/>
        </w:rPr>
        <w:t xml:space="preserve">ework? </w:t>
      </w:r>
      <w:r w:rsidRPr="00483D6A">
        <w:rPr>
          <w:rFonts w:ascii="AbcPrint" w:hAnsi="AbcPrint" w:cs="Arial"/>
          <w:color w:val="000000"/>
          <w:sz w:val="22"/>
          <w:szCs w:val="22"/>
        </w:rPr>
        <w:t xml:space="preserve">Teachers assign homework so that students can learn and master the concepts that were taught that day. There will usually be some time given in class to get some of the work done, but students will usually have to finish their work for homework. The teacher will tell students when your homework is due and write it on the board so they can copy it into their planner. Regular homework will account for no more than 10% of class grade. If homework is not done before the start of class, it is considered not done and the student will not get credit for the work due for that day. We will only accept late homework for an excused absence. </w:t>
      </w:r>
    </w:p>
    <w:p w14:paraId="0CAD723F" w14:textId="2347F66F" w:rsidR="00F21D2C" w:rsidRPr="00483D6A" w:rsidRDefault="00F21D2C" w:rsidP="007C3E43">
      <w:pPr>
        <w:widowControl w:val="0"/>
        <w:autoSpaceDE w:val="0"/>
        <w:autoSpaceDN w:val="0"/>
        <w:adjustRightInd w:val="0"/>
        <w:spacing w:after="240"/>
        <w:rPr>
          <w:rFonts w:ascii="AbcPrint" w:hAnsi="AbcPrint" w:cs="Arial"/>
          <w:color w:val="000000"/>
          <w:sz w:val="28"/>
          <w:szCs w:val="28"/>
        </w:rPr>
      </w:pPr>
      <w:r w:rsidRPr="00483D6A">
        <w:rPr>
          <w:rFonts w:ascii="AbcPrint" w:hAnsi="AbcPrint" w:cs="Arial"/>
          <w:b/>
          <w:bCs/>
          <w:color w:val="000000"/>
          <w:sz w:val="28"/>
          <w:szCs w:val="28"/>
        </w:rPr>
        <w:t>Due Dates</w:t>
      </w:r>
      <w:r w:rsidR="00483D6A">
        <w:rPr>
          <w:rFonts w:ascii="AbcPrint" w:hAnsi="AbcPrint" w:cs="Arial"/>
          <w:b/>
          <w:bCs/>
          <w:color w:val="000000"/>
          <w:sz w:val="28"/>
          <w:szCs w:val="28"/>
        </w:rPr>
        <w:t xml:space="preserve">: </w:t>
      </w:r>
      <w:r w:rsidRPr="00483D6A">
        <w:rPr>
          <w:rFonts w:ascii="AbcPrint" w:hAnsi="AbcPrint" w:cs="Arial"/>
          <w:color w:val="000000"/>
          <w:sz w:val="22"/>
          <w:szCs w:val="22"/>
        </w:rPr>
        <w:t xml:space="preserve">To help students know when their homework and projects are due, we write the due dates on our classroom white boards. Students are expected to write it in their planners (agendas). Many parents want to know what assignments their students are working on, and when they are due. Parents should do the following: </w:t>
      </w:r>
    </w:p>
    <w:p w14:paraId="750494A7" w14:textId="77777777" w:rsidR="00F21D2C" w:rsidRPr="00483D6A" w:rsidRDefault="00F21D2C" w:rsidP="00BD743C">
      <w:pPr>
        <w:pStyle w:val="ListParagraph"/>
        <w:widowControl w:val="0"/>
        <w:numPr>
          <w:ilvl w:val="0"/>
          <w:numId w:val="3"/>
        </w:numPr>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color w:val="000000"/>
          <w:sz w:val="22"/>
          <w:szCs w:val="22"/>
        </w:rPr>
        <w:t>A</w:t>
      </w:r>
      <w:r w:rsidR="00BD743C" w:rsidRPr="00483D6A">
        <w:rPr>
          <w:rFonts w:ascii="AbcPrint" w:hAnsi="AbcPrint" w:cs="Arial"/>
          <w:color w:val="000000"/>
          <w:sz w:val="22"/>
          <w:szCs w:val="22"/>
        </w:rPr>
        <w:t>sk to see your child’s planner</w:t>
      </w:r>
    </w:p>
    <w:p w14:paraId="4BC7CC98" w14:textId="77777777" w:rsidR="00BD743C" w:rsidRPr="00483D6A" w:rsidRDefault="00BD743C" w:rsidP="00BD743C">
      <w:pPr>
        <w:pStyle w:val="ListParagraph"/>
        <w:widowControl w:val="0"/>
        <w:numPr>
          <w:ilvl w:val="0"/>
          <w:numId w:val="3"/>
        </w:numPr>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color w:val="000000"/>
          <w:sz w:val="22"/>
          <w:szCs w:val="22"/>
        </w:rPr>
        <w:t>Check the teacher’s web page</w:t>
      </w:r>
    </w:p>
    <w:p w14:paraId="4B00BBDC" w14:textId="77777777" w:rsidR="00BD743C" w:rsidRPr="00483D6A" w:rsidRDefault="00BD743C" w:rsidP="00BD743C">
      <w:pPr>
        <w:pStyle w:val="ListParagraph"/>
        <w:widowControl w:val="0"/>
        <w:numPr>
          <w:ilvl w:val="0"/>
          <w:numId w:val="3"/>
        </w:numPr>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color w:val="000000"/>
          <w:sz w:val="22"/>
          <w:szCs w:val="22"/>
        </w:rPr>
        <w:t>Log in to Parent Portal</w:t>
      </w:r>
    </w:p>
    <w:p w14:paraId="39C77267" w14:textId="02C4279F" w:rsidR="00BD743C" w:rsidRPr="00483D6A" w:rsidRDefault="00F21D2C" w:rsidP="007C3E43">
      <w:pPr>
        <w:widowControl w:val="0"/>
        <w:numPr>
          <w:ilvl w:val="0"/>
          <w:numId w:val="1"/>
        </w:numPr>
        <w:tabs>
          <w:tab w:val="left" w:pos="0"/>
          <w:tab w:val="left" w:pos="220"/>
        </w:tabs>
        <w:autoSpaceDE w:val="0"/>
        <w:autoSpaceDN w:val="0"/>
        <w:adjustRightInd w:val="0"/>
        <w:spacing w:after="240"/>
        <w:ind w:left="0" w:firstLine="0"/>
        <w:rPr>
          <w:rFonts w:ascii="AbcPrint" w:hAnsi="AbcPrint" w:cs="Arial"/>
          <w:color w:val="000000"/>
          <w:sz w:val="22"/>
          <w:szCs w:val="22"/>
        </w:rPr>
      </w:pPr>
      <w:r w:rsidRPr="00483D6A">
        <w:rPr>
          <w:rFonts w:ascii="AbcPrint" w:hAnsi="AbcPrint" w:cs="Arial"/>
          <w:b/>
          <w:bCs/>
          <w:color w:val="000000"/>
          <w:sz w:val="28"/>
          <w:szCs w:val="28"/>
        </w:rPr>
        <w:t>Absent on the Due Day</w:t>
      </w:r>
      <w:r w:rsidR="00483D6A">
        <w:rPr>
          <w:rFonts w:ascii="AbcPrint" w:hAnsi="AbcPrint" w:cs="Arial"/>
          <w:b/>
          <w:bCs/>
          <w:color w:val="000000"/>
          <w:sz w:val="28"/>
          <w:szCs w:val="28"/>
        </w:rPr>
        <w:t xml:space="preserve">: </w:t>
      </w:r>
      <w:r w:rsidR="00483D6A">
        <w:rPr>
          <w:rFonts w:ascii="AbcPrint" w:hAnsi="AbcPrint" w:cs="Arial"/>
          <w:b/>
          <w:bCs/>
          <w:color w:val="000000"/>
          <w:sz w:val="22"/>
          <w:szCs w:val="22"/>
        </w:rPr>
        <w:t>I</w:t>
      </w:r>
      <w:r w:rsidRPr="00483D6A">
        <w:rPr>
          <w:rFonts w:ascii="AbcPrint" w:hAnsi="AbcPrint" w:cs="Arial"/>
          <w:color w:val="000000"/>
          <w:sz w:val="22"/>
          <w:szCs w:val="22"/>
        </w:rPr>
        <w:t xml:space="preserve">f a student knows in advance that </w:t>
      </w:r>
      <w:r w:rsidR="007C3E43" w:rsidRPr="00483D6A">
        <w:rPr>
          <w:rFonts w:ascii="AbcPrint" w:hAnsi="AbcPrint" w:cs="Arial"/>
          <w:color w:val="000000"/>
          <w:sz w:val="22"/>
          <w:szCs w:val="22"/>
        </w:rPr>
        <w:t xml:space="preserve">he or she will not be in school when an assignment is due, the </w:t>
      </w:r>
      <w:r w:rsidRPr="00483D6A">
        <w:rPr>
          <w:rFonts w:ascii="AbcPrint" w:hAnsi="AbcPrint" w:cs="Arial"/>
          <w:color w:val="000000"/>
          <w:sz w:val="22"/>
          <w:szCs w:val="22"/>
        </w:rPr>
        <w:t>student needs to turn in the assignment on the day before he or she</w:t>
      </w:r>
      <w:r w:rsidR="007C3E43" w:rsidRPr="00483D6A">
        <w:rPr>
          <w:rFonts w:ascii="AbcPrint" w:hAnsi="AbcPrint" w:cs="Arial"/>
          <w:color w:val="000000"/>
          <w:sz w:val="22"/>
          <w:szCs w:val="22"/>
        </w:rPr>
        <w:t xml:space="preserve"> will be gone.  If a student is </w:t>
      </w:r>
      <w:r w:rsidRPr="00483D6A">
        <w:rPr>
          <w:rFonts w:ascii="AbcPrint" w:hAnsi="AbcPrint" w:cs="Arial"/>
          <w:color w:val="000000"/>
          <w:sz w:val="22"/>
          <w:szCs w:val="22"/>
        </w:rPr>
        <w:t>unexpectedly ill AND has an excused absence on a due day, the a</w:t>
      </w:r>
      <w:r w:rsidR="007C3E43" w:rsidRPr="00483D6A">
        <w:rPr>
          <w:rFonts w:ascii="AbcPrint" w:hAnsi="AbcPrint" w:cs="Arial"/>
          <w:color w:val="000000"/>
          <w:sz w:val="22"/>
          <w:szCs w:val="22"/>
        </w:rPr>
        <w:t xml:space="preserve">ssignment may be turned in with </w:t>
      </w:r>
      <w:r w:rsidRPr="00483D6A">
        <w:rPr>
          <w:rFonts w:ascii="AbcPrint" w:hAnsi="AbcPrint" w:cs="Arial"/>
          <w:color w:val="000000"/>
          <w:sz w:val="22"/>
          <w:szCs w:val="22"/>
        </w:rPr>
        <w:t xml:space="preserve">no penalty when the students returns to school. </w:t>
      </w:r>
    </w:p>
    <w:p w14:paraId="4F551AE9" w14:textId="49FB224F" w:rsidR="00BD743C" w:rsidRPr="00483D6A" w:rsidRDefault="00F21D2C" w:rsidP="00BD743C">
      <w:pPr>
        <w:widowControl w:val="0"/>
        <w:tabs>
          <w:tab w:val="left" w:pos="220"/>
          <w:tab w:val="left" w:pos="720"/>
        </w:tabs>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b/>
          <w:bCs/>
          <w:color w:val="000000"/>
          <w:sz w:val="28"/>
          <w:szCs w:val="28"/>
        </w:rPr>
        <w:t>Extended Days Off</w:t>
      </w:r>
      <w:r w:rsidR="00483D6A">
        <w:rPr>
          <w:rFonts w:ascii="AbcPrint" w:hAnsi="AbcPrint" w:cs="Arial"/>
          <w:b/>
          <w:bCs/>
          <w:color w:val="000000"/>
          <w:sz w:val="28"/>
          <w:szCs w:val="28"/>
        </w:rPr>
        <w:t xml:space="preserve">: </w:t>
      </w:r>
      <w:r w:rsidRPr="00483D6A">
        <w:rPr>
          <w:rFonts w:ascii="AbcPrint" w:hAnsi="AbcPrint" w:cs="Arial"/>
          <w:color w:val="000000"/>
          <w:sz w:val="22"/>
          <w:szCs w:val="22"/>
        </w:rPr>
        <w:t>If the student will be gone for an extended time, the student must make arrangements with the office for an independent study plan, and see the teacher at least a week in advance to determine when to get their assignments.  </w:t>
      </w:r>
    </w:p>
    <w:p w14:paraId="06D53901" w14:textId="08559AD6" w:rsidR="003F6765" w:rsidRPr="00483D6A" w:rsidRDefault="00F21D2C" w:rsidP="003F6765">
      <w:pPr>
        <w:widowControl w:val="0"/>
        <w:tabs>
          <w:tab w:val="left" w:pos="220"/>
          <w:tab w:val="left" w:pos="720"/>
        </w:tabs>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b/>
          <w:bCs/>
          <w:color w:val="000000"/>
          <w:sz w:val="28"/>
          <w:szCs w:val="28"/>
        </w:rPr>
        <w:t>Late Work</w:t>
      </w:r>
      <w:r w:rsidR="00483D6A">
        <w:rPr>
          <w:rFonts w:ascii="AbcPrint" w:hAnsi="AbcPrint" w:cs="Arial"/>
          <w:b/>
          <w:bCs/>
          <w:color w:val="000000"/>
          <w:sz w:val="28"/>
          <w:szCs w:val="28"/>
        </w:rPr>
        <w:t xml:space="preserve">: </w:t>
      </w:r>
      <w:r w:rsidRPr="00483D6A">
        <w:rPr>
          <w:rFonts w:ascii="AbcPrint" w:hAnsi="AbcPrint" w:cs="Arial"/>
          <w:color w:val="000000"/>
          <w:sz w:val="22"/>
          <w:szCs w:val="22"/>
        </w:rPr>
        <w:t>We want to help your child prepare for the work expectations for the rest of middle school and high school. We have therefore instituted the following policy for the acceptance of late work and projects:  </w:t>
      </w:r>
      <w:r w:rsidR="003F6765" w:rsidRPr="00483D6A">
        <w:rPr>
          <w:rFonts w:ascii="AbcPrint" w:hAnsi="AbcPrint" w:cs="Arial"/>
          <w:color w:val="000000"/>
          <w:sz w:val="22"/>
          <w:szCs w:val="22"/>
        </w:rPr>
        <w:tab/>
      </w:r>
      <w:r w:rsidR="003F6765" w:rsidRPr="00483D6A">
        <w:rPr>
          <w:rFonts w:ascii="AbcPrint" w:hAnsi="AbcPrint" w:cs="Arial"/>
          <w:color w:val="000000"/>
          <w:sz w:val="22"/>
          <w:szCs w:val="22"/>
        </w:rPr>
        <w:tab/>
      </w:r>
      <w:r w:rsidR="003F6765" w:rsidRPr="00483D6A">
        <w:rPr>
          <w:rFonts w:ascii="AbcPrint" w:hAnsi="AbcPrint" w:cs="Arial"/>
          <w:color w:val="000000"/>
          <w:sz w:val="22"/>
          <w:szCs w:val="22"/>
        </w:rPr>
        <w:tab/>
      </w:r>
      <w:r w:rsidR="003F6765" w:rsidRPr="00483D6A">
        <w:rPr>
          <w:rFonts w:ascii="AbcPrint" w:hAnsi="AbcPrint" w:cs="Arial"/>
          <w:color w:val="000000"/>
          <w:sz w:val="22"/>
          <w:szCs w:val="22"/>
        </w:rPr>
        <w:tab/>
      </w:r>
      <w:r w:rsidR="003F6765" w:rsidRPr="00483D6A">
        <w:rPr>
          <w:rFonts w:ascii="AbcPrint" w:hAnsi="AbcPrint" w:cs="Arial"/>
          <w:color w:val="000000"/>
          <w:sz w:val="22"/>
          <w:szCs w:val="22"/>
        </w:rPr>
        <w:tab/>
      </w:r>
      <w:r w:rsidR="003F6765" w:rsidRPr="00483D6A">
        <w:rPr>
          <w:rFonts w:ascii="AbcPrint" w:hAnsi="AbcPrint" w:cs="Arial"/>
          <w:color w:val="000000"/>
          <w:sz w:val="22"/>
          <w:szCs w:val="22"/>
        </w:rPr>
        <w:tab/>
      </w:r>
    </w:p>
    <w:p w14:paraId="3CF8858C" w14:textId="77777777" w:rsidR="00F21D2C" w:rsidRPr="00483D6A" w:rsidRDefault="003F6765" w:rsidP="003F6765">
      <w:pPr>
        <w:pStyle w:val="ListParagraph"/>
        <w:widowControl w:val="0"/>
        <w:numPr>
          <w:ilvl w:val="0"/>
          <w:numId w:val="5"/>
        </w:numPr>
        <w:tabs>
          <w:tab w:val="left" w:pos="220"/>
          <w:tab w:val="left" w:pos="720"/>
        </w:tabs>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color w:val="000000"/>
          <w:sz w:val="22"/>
          <w:szCs w:val="22"/>
        </w:rPr>
        <w:t xml:space="preserve">Assignments that are turned in after the due date are considered late, unless there is an </w:t>
      </w:r>
      <w:r w:rsidR="00F21D2C" w:rsidRPr="00483D6A">
        <w:rPr>
          <w:rFonts w:ascii="AbcPrint" w:hAnsi="AbcPrint" w:cs="Arial"/>
          <w:color w:val="000000"/>
          <w:sz w:val="22"/>
          <w:szCs w:val="22"/>
        </w:rPr>
        <w:t xml:space="preserve">extenuating circumstance that is beyond the control of the student. Such extenuating circumstances must be communicated to the teacher in advance of the due date if possible, or accompanied by a parent note if it was not possible. The teacher may or may not accept the excuse to give late work full credit. </w:t>
      </w:r>
    </w:p>
    <w:p w14:paraId="25282FD1" w14:textId="77777777" w:rsidR="003F6765" w:rsidRPr="00483D6A" w:rsidRDefault="003F6765" w:rsidP="003F6765">
      <w:pPr>
        <w:pStyle w:val="ListParagraph"/>
        <w:widowControl w:val="0"/>
        <w:numPr>
          <w:ilvl w:val="0"/>
          <w:numId w:val="5"/>
        </w:numPr>
        <w:tabs>
          <w:tab w:val="left" w:pos="220"/>
          <w:tab w:val="left" w:pos="720"/>
        </w:tabs>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color w:val="000000"/>
          <w:sz w:val="22"/>
          <w:szCs w:val="22"/>
        </w:rPr>
        <w:t>Late assignments will have points deducted, depending upon how late it is turned in.</w:t>
      </w:r>
    </w:p>
    <w:p w14:paraId="11BF243E" w14:textId="77777777" w:rsidR="003F6765" w:rsidRPr="00483D6A" w:rsidRDefault="003F6765" w:rsidP="003F6765">
      <w:pPr>
        <w:pStyle w:val="ListParagraph"/>
        <w:widowControl w:val="0"/>
        <w:numPr>
          <w:ilvl w:val="0"/>
          <w:numId w:val="5"/>
        </w:numPr>
        <w:tabs>
          <w:tab w:val="left" w:pos="220"/>
          <w:tab w:val="left" w:pos="720"/>
        </w:tabs>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color w:val="000000"/>
          <w:sz w:val="22"/>
          <w:szCs w:val="22"/>
        </w:rPr>
        <w:t>Late assignments will be accepted up until five school days after they were due. After that, they will not be accepted, and the student will receive a zero for the assignment.</w:t>
      </w:r>
    </w:p>
    <w:p w14:paraId="6CDE24A7" w14:textId="77777777" w:rsidR="003F6765" w:rsidRPr="00483D6A" w:rsidRDefault="003F6765" w:rsidP="003F6765">
      <w:pPr>
        <w:pStyle w:val="ListParagraph"/>
        <w:widowControl w:val="0"/>
        <w:numPr>
          <w:ilvl w:val="0"/>
          <w:numId w:val="5"/>
        </w:numPr>
        <w:tabs>
          <w:tab w:val="left" w:pos="220"/>
          <w:tab w:val="left" w:pos="720"/>
        </w:tabs>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color w:val="000000"/>
          <w:sz w:val="22"/>
          <w:szCs w:val="22"/>
        </w:rPr>
        <w:t>We do not accept late homework.</w:t>
      </w:r>
    </w:p>
    <w:p w14:paraId="21311B79" w14:textId="77777777" w:rsidR="003F6765" w:rsidRPr="00483D6A" w:rsidRDefault="00F21D2C" w:rsidP="003F6765">
      <w:pPr>
        <w:widowControl w:val="0"/>
        <w:tabs>
          <w:tab w:val="left" w:pos="0"/>
          <w:tab w:val="left" w:pos="720"/>
        </w:tabs>
        <w:autoSpaceDE w:val="0"/>
        <w:autoSpaceDN w:val="0"/>
        <w:adjustRightInd w:val="0"/>
        <w:spacing w:after="240" w:line="300" w:lineRule="atLeast"/>
        <w:rPr>
          <w:rFonts w:ascii="AbcPrint" w:hAnsi="AbcPrint" w:cs="Arial"/>
          <w:color w:val="000000"/>
          <w:sz w:val="22"/>
          <w:szCs w:val="22"/>
        </w:rPr>
      </w:pPr>
      <w:r w:rsidRPr="00483D6A">
        <w:rPr>
          <w:rFonts w:ascii="AbcPrint" w:hAnsi="AbcPrint" w:cs="Arial"/>
          <w:color w:val="000000"/>
          <w:sz w:val="22"/>
          <w:szCs w:val="22"/>
        </w:rPr>
        <w:t>For example, if an assignment is due on a Tuesday, it will be late if it is turned in after</w:t>
      </w:r>
      <w:r w:rsidR="003F6765" w:rsidRPr="00483D6A">
        <w:rPr>
          <w:rFonts w:ascii="AbcPrint" w:hAnsi="AbcPrint" w:cs="Arial"/>
          <w:color w:val="000000"/>
          <w:sz w:val="22"/>
          <w:szCs w:val="22"/>
        </w:rPr>
        <w:t xml:space="preserve"> </w:t>
      </w:r>
      <w:r w:rsidRPr="00483D6A">
        <w:rPr>
          <w:rFonts w:ascii="AbcPrint" w:hAnsi="AbcPrint" w:cs="Arial"/>
          <w:color w:val="000000"/>
          <w:sz w:val="22"/>
          <w:szCs w:val="22"/>
        </w:rPr>
        <w:t xml:space="preserve">Tuesday. The teacher </w:t>
      </w:r>
      <w:r w:rsidRPr="00483D6A">
        <w:rPr>
          <w:rFonts w:ascii="AbcPrint" w:hAnsi="AbcPrint" w:cs="Arial"/>
          <w:color w:val="000000"/>
          <w:sz w:val="22"/>
          <w:szCs w:val="22"/>
        </w:rPr>
        <w:lastRenderedPageBreak/>
        <w:t>will accept it for the next five school days: Wednesday through Friday, and Monday &amp; Tuesday of the following week. After that fifth day the following Tuesday, the assignment will not be accepted, and the student receives a zero for the grade.  </w:t>
      </w:r>
      <w:r w:rsidRPr="00483D6A">
        <w:rPr>
          <w:rFonts w:ascii="AbcPrint" w:hAnsi="AbcPrint" w:cs="Arial"/>
          <w:i/>
          <w:color w:val="000000"/>
          <w:sz w:val="22"/>
          <w:szCs w:val="22"/>
        </w:rPr>
        <w:t>It is much better to turn in a paper late than not to turn it in at all, because some points are better than no points.</w:t>
      </w:r>
      <w:r w:rsidRPr="00483D6A">
        <w:rPr>
          <w:rFonts w:ascii="AbcPrint" w:hAnsi="AbcPrint" w:cs="Arial"/>
          <w:color w:val="000000"/>
          <w:sz w:val="22"/>
          <w:szCs w:val="22"/>
        </w:rPr>
        <w:t xml:space="preserve"> Zero point assignments will hurt your grade very quickly.  </w:t>
      </w:r>
    </w:p>
    <w:p w14:paraId="7B96E59D" w14:textId="21DDD853" w:rsidR="006815F7" w:rsidRPr="00483D6A" w:rsidRDefault="006815F7" w:rsidP="007C3E43">
      <w:pPr>
        <w:widowControl w:val="0"/>
        <w:autoSpaceDE w:val="0"/>
        <w:autoSpaceDN w:val="0"/>
        <w:adjustRightInd w:val="0"/>
        <w:spacing w:after="240"/>
        <w:rPr>
          <w:rFonts w:ascii="AbcPrint" w:hAnsi="AbcPrint" w:cs="Arial"/>
          <w:color w:val="000000"/>
          <w:sz w:val="28"/>
          <w:szCs w:val="28"/>
        </w:rPr>
      </w:pPr>
      <w:r w:rsidRPr="00483D6A">
        <w:rPr>
          <w:rFonts w:ascii="AbcPrint" w:hAnsi="AbcPrint" w:cs="Arial"/>
          <w:b/>
          <w:bCs/>
          <w:color w:val="000000"/>
          <w:sz w:val="28"/>
          <w:szCs w:val="28"/>
        </w:rPr>
        <w:t>Retakes</w:t>
      </w:r>
      <w:r w:rsidR="00483D6A">
        <w:rPr>
          <w:rFonts w:ascii="AbcPrint" w:hAnsi="AbcPrint" w:cs="Arial"/>
          <w:b/>
          <w:bCs/>
          <w:color w:val="000000"/>
          <w:sz w:val="28"/>
          <w:szCs w:val="28"/>
        </w:rPr>
        <w:t xml:space="preserve">: </w:t>
      </w:r>
      <w:r w:rsidRPr="00483D6A">
        <w:rPr>
          <w:rFonts w:ascii="AbcPrint" w:hAnsi="AbcPrint" w:cs="Arial"/>
          <w:color w:val="000000"/>
          <w:sz w:val="22"/>
          <w:szCs w:val="22"/>
        </w:rPr>
        <w:t xml:space="preserve">We believe that it is more important for a student to come away from the class understanding the material and the concepts than it is to just get answers right on an exam. We recognize that students learn at different rates, and that it may take extra time for some people to learn the course material. For this reason, any student may make arrangements to retake an exam (not a quiz or homework) to get a better score and grade. Retakes must be done within 2 weeks or the end of trimester grade closing period set by the school. Instead of retakes, we may require students to redo missed test questions to improve their grade. </w:t>
      </w:r>
    </w:p>
    <w:p w14:paraId="30823BCD" w14:textId="3EAD88A9" w:rsidR="00F21D2C" w:rsidRPr="00483D6A" w:rsidRDefault="00F21D2C" w:rsidP="003F6765">
      <w:pPr>
        <w:widowControl w:val="0"/>
        <w:tabs>
          <w:tab w:val="left" w:pos="0"/>
          <w:tab w:val="left" w:pos="720"/>
        </w:tabs>
        <w:autoSpaceDE w:val="0"/>
        <w:autoSpaceDN w:val="0"/>
        <w:adjustRightInd w:val="0"/>
        <w:spacing w:after="240" w:line="300" w:lineRule="atLeast"/>
        <w:rPr>
          <w:rFonts w:ascii="AbcPrint" w:hAnsi="AbcPrint" w:cs="Arial"/>
          <w:b/>
          <w:color w:val="000000"/>
          <w:sz w:val="22"/>
          <w:szCs w:val="22"/>
        </w:rPr>
      </w:pPr>
      <w:r w:rsidRPr="00483D6A">
        <w:rPr>
          <w:rFonts w:ascii="AbcPrint" w:hAnsi="AbcPrint" w:cs="Arial"/>
          <w:b/>
          <w:bCs/>
          <w:color w:val="000000"/>
          <w:sz w:val="28"/>
          <w:szCs w:val="28"/>
        </w:rPr>
        <w:t>Grading Scale</w:t>
      </w:r>
      <w:r w:rsidR="00483D6A">
        <w:rPr>
          <w:rFonts w:ascii="AbcPrint" w:hAnsi="AbcPrint" w:cs="Arial"/>
          <w:b/>
          <w:bCs/>
          <w:color w:val="000000"/>
          <w:sz w:val="22"/>
          <w:szCs w:val="22"/>
        </w:rPr>
        <w:t xml:space="preserve">: </w:t>
      </w:r>
      <w:r w:rsidRPr="00483D6A">
        <w:rPr>
          <w:rFonts w:ascii="AbcPrint" w:hAnsi="AbcPrint" w:cs="Arial"/>
          <w:color w:val="000000"/>
          <w:sz w:val="22"/>
          <w:szCs w:val="22"/>
        </w:rPr>
        <w:t>The middle school grading scale for homework, papers, projects, reports, and report cards is as follows:  </w:t>
      </w:r>
    </w:p>
    <w:tbl>
      <w:tblPr>
        <w:tblW w:w="5760" w:type="dxa"/>
        <w:tblInd w:w="2268" w:type="dxa"/>
        <w:tblBorders>
          <w:top w:val="nil"/>
          <w:left w:val="nil"/>
          <w:right w:val="nil"/>
        </w:tblBorders>
        <w:tblLayout w:type="fixed"/>
        <w:tblLook w:val="0000" w:firstRow="0" w:lastRow="0" w:firstColumn="0" w:lastColumn="0" w:noHBand="0" w:noVBand="0"/>
      </w:tblPr>
      <w:tblGrid>
        <w:gridCol w:w="2341"/>
        <w:gridCol w:w="622"/>
        <w:gridCol w:w="2797"/>
      </w:tblGrid>
      <w:tr w:rsidR="00483D6A" w:rsidRPr="00483D6A" w14:paraId="7D4DBFBF" w14:textId="77777777" w:rsidTr="00483D6A">
        <w:trPr>
          <w:trHeight w:hRule="exact" w:val="360"/>
        </w:trPr>
        <w:tc>
          <w:tcPr>
            <w:tcW w:w="181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F3D0656"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97 - 100% </w:t>
            </w:r>
          </w:p>
        </w:tc>
        <w:tc>
          <w:tcPr>
            <w:tcW w:w="48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28C312"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A+ </w:t>
            </w:r>
          </w:p>
        </w:tc>
        <w:tc>
          <w:tcPr>
            <w:tcW w:w="2168" w:type="dxa"/>
            <w:vMerge w:val="restart"/>
            <w:tcBorders>
              <w:top w:val="single" w:sz="8" w:space="0" w:color="131313"/>
              <w:left w:val="single" w:sz="8" w:space="0" w:color="121111"/>
              <w:bottom w:val="single" w:sz="8" w:space="0" w:color="131313"/>
              <w:right w:val="single" w:sz="8" w:space="0" w:color="131111"/>
            </w:tcBorders>
            <w:tcMar>
              <w:top w:w="20" w:type="nil"/>
              <w:left w:w="20" w:type="nil"/>
              <w:bottom w:w="20" w:type="nil"/>
              <w:right w:w="20" w:type="nil"/>
            </w:tcMar>
            <w:vAlign w:val="center"/>
          </w:tcPr>
          <w:p w14:paraId="3DD05B5C" w14:textId="77777777" w:rsidR="00F21D2C" w:rsidRPr="00483D6A" w:rsidRDefault="00F21D2C" w:rsidP="00BE45FB">
            <w:pPr>
              <w:widowControl w:val="0"/>
              <w:autoSpaceDE w:val="0"/>
              <w:autoSpaceDN w:val="0"/>
              <w:adjustRightInd w:val="0"/>
              <w:spacing w:after="240" w:line="340" w:lineRule="atLeast"/>
              <w:rPr>
                <w:rFonts w:ascii="AbcPrint" w:hAnsi="AbcPrint" w:cs="Arial"/>
                <w:color w:val="000000"/>
                <w:sz w:val="16"/>
                <w:szCs w:val="16"/>
              </w:rPr>
            </w:pPr>
            <w:r w:rsidRPr="00483D6A">
              <w:rPr>
                <w:rFonts w:ascii="AbcPrint" w:hAnsi="AbcPrint" w:cs="Arial"/>
                <w:color w:val="000000"/>
                <w:sz w:val="16"/>
                <w:szCs w:val="16"/>
              </w:rPr>
              <w:t xml:space="preserve">Understands the material very well </w:t>
            </w:r>
          </w:p>
        </w:tc>
      </w:tr>
      <w:tr w:rsidR="00483D6A" w:rsidRPr="00483D6A" w14:paraId="67000EBF"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AC1EEBC"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94 -96% </w:t>
            </w:r>
          </w:p>
        </w:tc>
        <w:tc>
          <w:tcPr>
            <w:tcW w:w="48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CF06EF2"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A </w:t>
            </w:r>
          </w:p>
        </w:tc>
        <w:tc>
          <w:tcPr>
            <w:tcW w:w="2168" w:type="dxa"/>
            <w:vMerge/>
            <w:tcBorders>
              <w:top w:val="single" w:sz="8" w:space="0" w:color="131313"/>
              <w:left w:val="single" w:sz="8" w:space="0" w:color="121111"/>
              <w:bottom w:val="single" w:sz="8" w:space="0" w:color="131313"/>
              <w:right w:val="single" w:sz="8" w:space="0" w:color="131111"/>
            </w:tcBorders>
            <w:tcMar>
              <w:top w:w="20" w:type="nil"/>
              <w:left w:w="20" w:type="nil"/>
              <w:bottom w:w="20" w:type="nil"/>
              <w:right w:w="20" w:type="nil"/>
            </w:tcMar>
            <w:vAlign w:val="center"/>
          </w:tcPr>
          <w:p w14:paraId="5EDD3326"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r w:rsidR="00483D6A" w:rsidRPr="00483D6A" w14:paraId="05582B39"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8429C58"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90-93% </w:t>
            </w:r>
          </w:p>
        </w:tc>
        <w:tc>
          <w:tcPr>
            <w:tcW w:w="48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E747F1B"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A- </w:t>
            </w:r>
          </w:p>
        </w:tc>
        <w:tc>
          <w:tcPr>
            <w:tcW w:w="2168" w:type="dxa"/>
            <w:vMerge/>
            <w:tcBorders>
              <w:top w:val="single" w:sz="8" w:space="0" w:color="131313"/>
              <w:left w:val="single" w:sz="8" w:space="0" w:color="121111"/>
              <w:bottom w:val="single" w:sz="8" w:space="0" w:color="131313"/>
              <w:right w:val="single" w:sz="8" w:space="0" w:color="131111"/>
            </w:tcBorders>
            <w:tcMar>
              <w:top w:w="20" w:type="nil"/>
              <w:left w:w="20" w:type="nil"/>
              <w:bottom w:w="20" w:type="nil"/>
              <w:right w:w="20" w:type="nil"/>
            </w:tcMar>
            <w:vAlign w:val="center"/>
          </w:tcPr>
          <w:p w14:paraId="563D3647"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r w:rsidR="00483D6A" w:rsidRPr="00483D6A" w14:paraId="485008B5"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27ECCA0"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87-89% </w:t>
            </w:r>
          </w:p>
        </w:tc>
        <w:tc>
          <w:tcPr>
            <w:tcW w:w="48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7CE253"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B+ </w:t>
            </w:r>
          </w:p>
        </w:tc>
        <w:tc>
          <w:tcPr>
            <w:tcW w:w="2168" w:type="dxa"/>
            <w:vMerge/>
            <w:tcBorders>
              <w:top w:val="single" w:sz="8" w:space="0" w:color="131313"/>
              <w:left w:val="single" w:sz="8" w:space="0" w:color="121111"/>
              <w:bottom w:val="single" w:sz="8" w:space="0" w:color="131313"/>
              <w:right w:val="single" w:sz="8" w:space="0" w:color="131111"/>
            </w:tcBorders>
            <w:tcMar>
              <w:top w:w="20" w:type="nil"/>
              <w:left w:w="20" w:type="nil"/>
              <w:bottom w:w="20" w:type="nil"/>
              <w:right w:w="20" w:type="nil"/>
            </w:tcMar>
            <w:vAlign w:val="center"/>
          </w:tcPr>
          <w:p w14:paraId="53037FF0"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r w:rsidR="00483D6A" w:rsidRPr="00483D6A" w14:paraId="26918B42"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shd w:val="clear" w:color="auto" w:fill="D9D9D9" w:themeFill="background1" w:themeFillShade="D9"/>
            <w:tcMar>
              <w:top w:w="20" w:type="nil"/>
              <w:left w:w="20" w:type="nil"/>
              <w:bottom w:w="20" w:type="nil"/>
              <w:right w:w="20" w:type="nil"/>
            </w:tcMar>
            <w:vAlign w:val="center"/>
          </w:tcPr>
          <w:p w14:paraId="416ADE85"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84-86% </w:t>
            </w:r>
          </w:p>
        </w:tc>
        <w:tc>
          <w:tcPr>
            <w:tcW w:w="482" w:type="dxa"/>
            <w:tcBorders>
              <w:top w:val="single" w:sz="8" w:space="0" w:color="131313"/>
              <w:left w:val="single" w:sz="8" w:space="0" w:color="131313"/>
              <w:bottom w:val="single" w:sz="8" w:space="0" w:color="131313"/>
              <w:right w:val="single" w:sz="8" w:space="0" w:color="131313"/>
            </w:tcBorders>
            <w:shd w:val="clear" w:color="auto" w:fill="D9D9D9" w:themeFill="background1" w:themeFillShade="D9"/>
            <w:tcMar>
              <w:top w:w="20" w:type="nil"/>
              <w:left w:w="20" w:type="nil"/>
              <w:bottom w:w="20" w:type="nil"/>
              <w:right w:w="20" w:type="nil"/>
            </w:tcMar>
            <w:vAlign w:val="center"/>
          </w:tcPr>
          <w:p w14:paraId="3BE77B32"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B </w:t>
            </w:r>
          </w:p>
        </w:tc>
        <w:tc>
          <w:tcPr>
            <w:tcW w:w="2168" w:type="dxa"/>
            <w:vMerge w:val="restart"/>
            <w:tcBorders>
              <w:top w:val="single" w:sz="8" w:space="0" w:color="131313"/>
              <w:left w:val="single" w:sz="8" w:space="0" w:color="131313"/>
              <w:bottom w:val="single" w:sz="8" w:space="0" w:color="131313"/>
              <w:right w:val="single" w:sz="8" w:space="0" w:color="131313"/>
            </w:tcBorders>
            <w:shd w:val="clear" w:color="auto" w:fill="D9D9D9" w:themeFill="background1" w:themeFillShade="D9"/>
            <w:tcMar>
              <w:top w:w="20" w:type="nil"/>
              <w:left w:w="20" w:type="nil"/>
              <w:bottom w:w="20" w:type="nil"/>
              <w:right w:w="20" w:type="nil"/>
            </w:tcMar>
            <w:vAlign w:val="center"/>
          </w:tcPr>
          <w:p w14:paraId="3A6DEFB3" w14:textId="77777777" w:rsidR="00F21D2C" w:rsidRPr="00483D6A" w:rsidRDefault="00F21D2C" w:rsidP="00BE45FB">
            <w:pPr>
              <w:widowControl w:val="0"/>
              <w:autoSpaceDE w:val="0"/>
              <w:autoSpaceDN w:val="0"/>
              <w:adjustRightInd w:val="0"/>
              <w:spacing w:after="240" w:line="340" w:lineRule="atLeast"/>
              <w:rPr>
                <w:rFonts w:ascii="AbcPrint" w:hAnsi="AbcPrint" w:cs="Arial"/>
                <w:color w:val="000000"/>
                <w:sz w:val="16"/>
                <w:szCs w:val="16"/>
              </w:rPr>
            </w:pPr>
            <w:r w:rsidRPr="00483D6A">
              <w:rPr>
                <w:rFonts w:ascii="AbcPrint" w:hAnsi="AbcPrint" w:cs="Arial"/>
                <w:color w:val="000000"/>
                <w:sz w:val="16"/>
                <w:szCs w:val="16"/>
              </w:rPr>
              <w:t xml:space="preserve">Understands most of the material </w:t>
            </w:r>
          </w:p>
        </w:tc>
      </w:tr>
      <w:tr w:rsidR="00483D6A" w:rsidRPr="00483D6A" w14:paraId="51CFE507"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shd w:val="clear" w:color="auto" w:fill="D9D9D9" w:themeFill="background1" w:themeFillShade="D9"/>
            <w:tcMar>
              <w:top w:w="20" w:type="nil"/>
              <w:left w:w="20" w:type="nil"/>
              <w:bottom w:w="20" w:type="nil"/>
              <w:right w:w="20" w:type="nil"/>
            </w:tcMar>
            <w:vAlign w:val="center"/>
          </w:tcPr>
          <w:p w14:paraId="389825AA"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80-83% </w:t>
            </w:r>
          </w:p>
        </w:tc>
        <w:tc>
          <w:tcPr>
            <w:tcW w:w="482" w:type="dxa"/>
            <w:tcBorders>
              <w:top w:val="single" w:sz="8" w:space="0" w:color="131313"/>
              <w:left w:val="single" w:sz="8" w:space="0" w:color="131313"/>
              <w:bottom w:val="single" w:sz="8" w:space="0" w:color="131313"/>
              <w:right w:val="single" w:sz="8" w:space="0" w:color="131313"/>
            </w:tcBorders>
            <w:shd w:val="clear" w:color="auto" w:fill="D9D9D9" w:themeFill="background1" w:themeFillShade="D9"/>
            <w:tcMar>
              <w:top w:w="20" w:type="nil"/>
              <w:left w:w="20" w:type="nil"/>
              <w:bottom w:w="20" w:type="nil"/>
              <w:right w:w="20" w:type="nil"/>
            </w:tcMar>
            <w:vAlign w:val="center"/>
          </w:tcPr>
          <w:p w14:paraId="3FE9B78F"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B- </w:t>
            </w:r>
          </w:p>
        </w:tc>
        <w:tc>
          <w:tcPr>
            <w:tcW w:w="2168" w:type="dxa"/>
            <w:vMerge/>
            <w:tcBorders>
              <w:top w:val="single" w:sz="8" w:space="0" w:color="131313"/>
              <w:left w:val="single" w:sz="8" w:space="0" w:color="131313"/>
              <w:bottom w:val="single" w:sz="8" w:space="0" w:color="131313"/>
              <w:right w:val="single" w:sz="8" w:space="0" w:color="131313"/>
            </w:tcBorders>
            <w:shd w:val="clear" w:color="auto" w:fill="D9D9D9" w:themeFill="background1" w:themeFillShade="D9"/>
            <w:tcMar>
              <w:top w:w="20" w:type="nil"/>
              <w:left w:w="20" w:type="nil"/>
              <w:bottom w:w="20" w:type="nil"/>
              <w:right w:w="20" w:type="nil"/>
            </w:tcMar>
            <w:vAlign w:val="center"/>
          </w:tcPr>
          <w:p w14:paraId="0433C9C3"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r w:rsidR="00483D6A" w:rsidRPr="00483D6A" w14:paraId="40C5F050"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F92174F"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77-79% </w:t>
            </w:r>
          </w:p>
        </w:tc>
        <w:tc>
          <w:tcPr>
            <w:tcW w:w="48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294FC68"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C+ </w:t>
            </w:r>
          </w:p>
        </w:tc>
        <w:tc>
          <w:tcPr>
            <w:tcW w:w="2168" w:type="dxa"/>
            <w:vMerge w:val="restart"/>
            <w:tcBorders>
              <w:top w:val="single" w:sz="8" w:space="0" w:color="131313"/>
              <w:left w:val="single" w:sz="8" w:space="0" w:color="131111"/>
              <w:bottom w:val="single" w:sz="8" w:space="0" w:color="131313"/>
              <w:right w:val="single" w:sz="8" w:space="0" w:color="131212"/>
            </w:tcBorders>
            <w:tcMar>
              <w:top w:w="20" w:type="nil"/>
              <w:left w:w="20" w:type="nil"/>
              <w:bottom w:w="20" w:type="nil"/>
              <w:right w:w="20" w:type="nil"/>
            </w:tcMar>
            <w:vAlign w:val="center"/>
          </w:tcPr>
          <w:p w14:paraId="78A3D8ED" w14:textId="77777777" w:rsidR="00F21D2C" w:rsidRPr="00483D6A" w:rsidRDefault="00F21D2C" w:rsidP="00BE45FB">
            <w:pPr>
              <w:widowControl w:val="0"/>
              <w:autoSpaceDE w:val="0"/>
              <w:autoSpaceDN w:val="0"/>
              <w:adjustRightInd w:val="0"/>
              <w:spacing w:after="240" w:line="340" w:lineRule="atLeast"/>
              <w:rPr>
                <w:rFonts w:ascii="AbcPrint" w:hAnsi="AbcPrint" w:cs="Arial"/>
                <w:color w:val="000000"/>
                <w:sz w:val="16"/>
                <w:szCs w:val="16"/>
              </w:rPr>
            </w:pPr>
            <w:r w:rsidRPr="00483D6A">
              <w:rPr>
                <w:rFonts w:ascii="AbcPrint" w:hAnsi="AbcPrint" w:cs="Arial"/>
                <w:color w:val="000000"/>
                <w:sz w:val="16"/>
                <w:szCs w:val="16"/>
              </w:rPr>
              <w:t xml:space="preserve">Understands some of the material </w:t>
            </w:r>
          </w:p>
        </w:tc>
      </w:tr>
      <w:tr w:rsidR="00483D6A" w:rsidRPr="00483D6A" w14:paraId="715FF9B9"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4A0FC6A"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74-76% </w:t>
            </w:r>
          </w:p>
        </w:tc>
        <w:tc>
          <w:tcPr>
            <w:tcW w:w="48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F002FB2"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C </w:t>
            </w:r>
          </w:p>
        </w:tc>
        <w:tc>
          <w:tcPr>
            <w:tcW w:w="2168" w:type="dxa"/>
            <w:vMerge/>
            <w:tcBorders>
              <w:top w:val="single" w:sz="8" w:space="0" w:color="131313"/>
              <w:left w:val="single" w:sz="8" w:space="0" w:color="131111"/>
              <w:bottom w:val="single" w:sz="8" w:space="0" w:color="131313"/>
              <w:right w:val="single" w:sz="8" w:space="0" w:color="131212"/>
            </w:tcBorders>
            <w:tcMar>
              <w:top w:w="20" w:type="nil"/>
              <w:left w:w="20" w:type="nil"/>
              <w:bottom w:w="20" w:type="nil"/>
              <w:right w:w="20" w:type="nil"/>
            </w:tcMar>
            <w:vAlign w:val="center"/>
          </w:tcPr>
          <w:p w14:paraId="35329A8E"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r w:rsidR="00483D6A" w:rsidRPr="00483D6A" w14:paraId="407AE003"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9FC1AA2"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70-73% </w:t>
            </w:r>
          </w:p>
        </w:tc>
        <w:tc>
          <w:tcPr>
            <w:tcW w:w="48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7966609"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C- </w:t>
            </w:r>
          </w:p>
        </w:tc>
        <w:tc>
          <w:tcPr>
            <w:tcW w:w="2168" w:type="dxa"/>
            <w:vMerge/>
            <w:tcBorders>
              <w:top w:val="single" w:sz="8" w:space="0" w:color="131313"/>
              <w:left w:val="single" w:sz="8" w:space="0" w:color="131111"/>
              <w:bottom w:val="single" w:sz="8" w:space="0" w:color="131313"/>
              <w:right w:val="single" w:sz="8" w:space="0" w:color="131212"/>
            </w:tcBorders>
            <w:tcMar>
              <w:top w:w="20" w:type="nil"/>
              <w:left w:w="20" w:type="nil"/>
              <w:bottom w:w="20" w:type="nil"/>
              <w:right w:w="20" w:type="nil"/>
            </w:tcMar>
            <w:vAlign w:val="center"/>
          </w:tcPr>
          <w:p w14:paraId="4FD52F0D"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r w:rsidR="00483D6A" w:rsidRPr="00483D6A" w14:paraId="165CCF7A"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shd w:val="clear" w:color="auto" w:fill="D9D9D9" w:themeFill="background1" w:themeFillShade="D9"/>
            <w:tcMar>
              <w:top w:w="20" w:type="nil"/>
              <w:left w:w="20" w:type="nil"/>
              <w:bottom w:w="20" w:type="nil"/>
              <w:right w:w="20" w:type="nil"/>
            </w:tcMar>
            <w:vAlign w:val="center"/>
          </w:tcPr>
          <w:p w14:paraId="44F0A835"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67-69% </w:t>
            </w:r>
          </w:p>
        </w:tc>
        <w:tc>
          <w:tcPr>
            <w:tcW w:w="482" w:type="dxa"/>
            <w:tcBorders>
              <w:top w:val="single" w:sz="8" w:space="0" w:color="131313"/>
              <w:left w:val="single" w:sz="8" w:space="0" w:color="131313"/>
              <w:bottom w:val="single" w:sz="8" w:space="0" w:color="131313"/>
              <w:right w:val="single" w:sz="8" w:space="0" w:color="131313"/>
            </w:tcBorders>
            <w:shd w:val="clear" w:color="auto" w:fill="D9D9D9" w:themeFill="background1" w:themeFillShade="D9"/>
            <w:tcMar>
              <w:top w:w="20" w:type="nil"/>
              <w:left w:w="20" w:type="nil"/>
              <w:bottom w:w="20" w:type="nil"/>
              <w:right w:w="20" w:type="nil"/>
            </w:tcMar>
            <w:vAlign w:val="center"/>
          </w:tcPr>
          <w:p w14:paraId="5F71E047"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D+ </w:t>
            </w:r>
          </w:p>
        </w:tc>
        <w:tc>
          <w:tcPr>
            <w:tcW w:w="2168" w:type="dxa"/>
            <w:vMerge w:val="restart"/>
            <w:tcBorders>
              <w:top w:val="single" w:sz="8" w:space="0" w:color="131313"/>
              <w:left w:val="single" w:sz="8" w:space="0" w:color="131313"/>
              <w:bottom w:val="single" w:sz="8" w:space="0" w:color="131313"/>
              <w:right w:val="single" w:sz="8" w:space="0" w:color="121212"/>
            </w:tcBorders>
            <w:shd w:val="clear" w:color="auto" w:fill="D9D9D9" w:themeFill="background1" w:themeFillShade="D9"/>
            <w:tcMar>
              <w:top w:w="20" w:type="nil"/>
              <w:left w:w="20" w:type="nil"/>
              <w:bottom w:w="20" w:type="nil"/>
              <w:right w:w="20" w:type="nil"/>
            </w:tcMar>
            <w:vAlign w:val="center"/>
          </w:tcPr>
          <w:p w14:paraId="2EB5FAA1" w14:textId="77777777" w:rsidR="00F21D2C" w:rsidRPr="00483D6A" w:rsidRDefault="00F21D2C" w:rsidP="00BE45FB">
            <w:pPr>
              <w:widowControl w:val="0"/>
              <w:autoSpaceDE w:val="0"/>
              <w:autoSpaceDN w:val="0"/>
              <w:adjustRightInd w:val="0"/>
              <w:spacing w:after="240" w:line="340" w:lineRule="atLeast"/>
              <w:rPr>
                <w:rFonts w:ascii="AbcPrint" w:hAnsi="AbcPrint" w:cs="Arial"/>
                <w:color w:val="000000"/>
                <w:sz w:val="16"/>
                <w:szCs w:val="16"/>
              </w:rPr>
            </w:pPr>
            <w:r w:rsidRPr="00483D6A">
              <w:rPr>
                <w:rFonts w:ascii="AbcPrint" w:hAnsi="AbcPrint" w:cs="Arial"/>
                <w:color w:val="000000"/>
                <w:sz w:val="16"/>
                <w:szCs w:val="16"/>
              </w:rPr>
              <w:t xml:space="preserve">Does not understand the material and needs to get assistance </w:t>
            </w:r>
          </w:p>
        </w:tc>
      </w:tr>
      <w:tr w:rsidR="00483D6A" w:rsidRPr="00483D6A" w14:paraId="63304C46"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shd w:val="clear" w:color="auto" w:fill="D9D9D9" w:themeFill="background1" w:themeFillShade="D9"/>
            <w:tcMar>
              <w:top w:w="20" w:type="nil"/>
              <w:left w:w="20" w:type="nil"/>
              <w:bottom w:w="20" w:type="nil"/>
              <w:right w:w="20" w:type="nil"/>
            </w:tcMar>
            <w:vAlign w:val="center"/>
          </w:tcPr>
          <w:p w14:paraId="01903EC3"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64-66% </w:t>
            </w:r>
          </w:p>
        </w:tc>
        <w:tc>
          <w:tcPr>
            <w:tcW w:w="482" w:type="dxa"/>
            <w:tcBorders>
              <w:top w:val="single" w:sz="8" w:space="0" w:color="131313"/>
              <w:left w:val="single" w:sz="8" w:space="0" w:color="131313"/>
              <w:bottom w:val="single" w:sz="8" w:space="0" w:color="131313"/>
              <w:right w:val="single" w:sz="8" w:space="0" w:color="131313"/>
            </w:tcBorders>
            <w:shd w:val="clear" w:color="auto" w:fill="D9D9D9" w:themeFill="background1" w:themeFillShade="D9"/>
            <w:tcMar>
              <w:top w:w="20" w:type="nil"/>
              <w:left w:w="20" w:type="nil"/>
              <w:bottom w:w="20" w:type="nil"/>
              <w:right w:w="20" w:type="nil"/>
            </w:tcMar>
            <w:vAlign w:val="center"/>
          </w:tcPr>
          <w:p w14:paraId="15C45E3D"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D </w:t>
            </w:r>
          </w:p>
        </w:tc>
        <w:tc>
          <w:tcPr>
            <w:tcW w:w="2168" w:type="dxa"/>
            <w:vMerge/>
            <w:tcBorders>
              <w:top w:val="single" w:sz="8" w:space="0" w:color="131313"/>
              <w:left w:val="single" w:sz="8" w:space="0" w:color="131313"/>
              <w:bottom w:val="single" w:sz="8" w:space="0" w:color="131313"/>
              <w:right w:val="single" w:sz="8" w:space="0" w:color="121212"/>
            </w:tcBorders>
            <w:shd w:val="clear" w:color="auto" w:fill="D9D9D9" w:themeFill="background1" w:themeFillShade="D9"/>
            <w:tcMar>
              <w:top w:w="20" w:type="nil"/>
              <w:left w:w="20" w:type="nil"/>
              <w:bottom w:w="20" w:type="nil"/>
              <w:right w:w="20" w:type="nil"/>
            </w:tcMar>
            <w:vAlign w:val="center"/>
          </w:tcPr>
          <w:p w14:paraId="296001C3"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r w:rsidR="00483D6A" w:rsidRPr="00483D6A" w14:paraId="418DC6F5" w14:textId="77777777" w:rsidTr="00483D6A">
        <w:tblPrEx>
          <w:tblBorders>
            <w:top w:val="none" w:sz="0" w:space="0" w:color="auto"/>
          </w:tblBorders>
        </w:tblPrEx>
        <w:trPr>
          <w:trHeight w:hRule="exact" w:val="360"/>
        </w:trPr>
        <w:tc>
          <w:tcPr>
            <w:tcW w:w="1814" w:type="dxa"/>
            <w:tcBorders>
              <w:top w:val="single" w:sz="8" w:space="0" w:color="141313"/>
              <w:left w:val="single" w:sz="8" w:space="0" w:color="131313"/>
              <w:bottom w:val="single" w:sz="8" w:space="0" w:color="141313"/>
              <w:right w:val="single" w:sz="8" w:space="0" w:color="131313"/>
            </w:tcBorders>
            <w:shd w:val="clear" w:color="auto" w:fill="D9D9D9" w:themeFill="background1" w:themeFillShade="D9"/>
            <w:tcMar>
              <w:top w:w="20" w:type="nil"/>
              <w:left w:w="20" w:type="nil"/>
              <w:bottom w:w="20" w:type="nil"/>
              <w:right w:w="20" w:type="nil"/>
            </w:tcMar>
            <w:vAlign w:val="center"/>
          </w:tcPr>
          <w:p w14:paraId="4EEB04FD"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60-63% </w:t>
            </w:r>
          </w:p>
        </w:tc>
        <w:tc>
          <w:tcPr>
            <w:tcW w:w="482" w:type="dxa"/>
            <w:tcBorders>
              <w:top w:val="single" w:sz="8" w:space="0" w:color="131313"/>
              <w:left w:val="single" w:sz="8" w:space="0" w:color="131313"/>
              <w:bottom w:val="single" w:sz="8" w:space="0" w:color="131313"/>
              <w:right w:val="single" w:sz="8" w:space="0" w:color="131313"/>
            </w:tcBorders>
            <w:shd w:val="clear" w:color="auto" w:fill="D9D9D9" w:themeFill="background1" w:themeFillShade="D9"/>
            <w:tcMar>
              <w:top w:w="20" w:type="nil"/>
              <w:left w:w="20" w:type="nil"/>
              <w:bottom w:w="20" w:type="nil"/>
              <w:right w:w="20" w:type="nil"/>
            </w:tcMar>
            <w:vAlign w:val="center"/>
          </w:tcPr>
          <w:p w14:paraId="292B411E"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D- </w:t>
            </w:r>
          </w:p>
        </w:tc>
        <w:tc>
          <w:tcPr>
            <w:tcW w:w="2168" w:type="dxa"/>
            <w:vMerge/>
            <w:tcBorders>
              <w:top w:val="single" w:sz="8" w:space="0" w:color="131313"/>
              <w:left w:val="single" w:sz="8" w:space="0" w:color="131313"/>
              <w:bottom w:val="single" w:sz="8" w:space="0" w:color="131313"/>
              <w:right w:val="single" w:sz="8" w:space="0" w:color="121212"/>
            </w:tcBorders>
            <w:shd w:val="clear" w:color="auto" w:fill="D9D9D9" w:themeFill="background1" w:themeFillShade="D9"/>
            <w:tcMar>
              <w:top w:w="20" w:type="nil"/>
              <w:left w:w="20" w:type="nil"/>
              <w:bottom w:w="20" w:type="nil"/>
              <w:right w:w="20" w:type="nil"/>
            </w:tcMar>
            <w:vAlign w:val="center"/>
          </w:tcPr>
          <w:p w14:paraId="7B6DE241"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r w:rsidR="00483D6A" w:rsidRPr="00483D6A" w14:paraId="64D7AD73" w14:textId="77777777" w:rsidTr="00483D6A">
        <w:trPr>
          <w:trHeight w:hRule="exact" w:val="360"/>
        </w:trPr>
        <w:tc>
          <w:tcPr>
            <w:tcW w:w="1814" w:type="dxa"/>
            <w:tcBorders>
              <w:top w:val="single" w:sz="8" w:space="0" w:color="141313"/>
              <w:left w:val="single" w:sz="8" w:space="0" w:color="131313"/>
              <w:bottom w:val="single" w:sz="8" w:space="0" w:color="141313"/>
              <w:right w:val="single" w:sz="8" w:space="0" w:color="131313"/>
            </w:tcBorders>
            <w:shd w:val="clear" w:color="auto" w:fill="D9D9D9" w:themeFill="background1" w:themeFillShade="D9"/>
            <w:tcMar>
              <w:top w:w="20" w:type="nil"/>
              <w:left w:w="20" w:type="nil"/>
              <w:bottom w:w="20" w:type="nil"/>
              <w:right w:w="20" w:type="nil"/>
            </w:tcMar>
            <w:vAlign w:val="center"/>
          </w:tcPr>
          <w:p w14:paraId="77167BD8"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less than 60% </w:t>
            </w:r>
          </w:p>
        </w:tc>
        <w:tc>
          <w:tcPr>
            <w:tcW w:w="482" w:type="dxa"/>
            <w:tcBorders>
              <w:top w:val="single" w:sz="8" w:space="0" w:color="131313"/>
              <w:left w:val="single" w:sz="8" w:space="0" w:color="131313"/>
              <w:bottom w:val="single" w:sz="8" w:space="0" w:color="131313"/>
              <w:right w:val="single" w:sz="8" w:space="0" w:color="131313"/>
            </w:tcBorders>
            <w:shd w:val="clear" w:color="auto" w:fill="D9D9D9" w:themeFill="background1" w:themeFillShade="D9"/>
            <w:tcMar>
              <w:top w:w="20" w:type="nil"/>
              <w:left w:w="20" w:type="nil"/>
              <w:bottom w:w="20" w:type="nil"/>
              <w:right w:w="20" w:type="nil"/>
            </w:tcMar>
            <w:vAlign w:val="center"/>
          </w:tcPr>
          <w:p w14:paraId="3499FB51" w14:textId="77777777" w:rsidR="00F21D2C" w:rsidRPr="00483D6A" w:rsidRDefault="00F21D2C" w:rsidP="00BE45FB">
            <w:pPr>
              <w:widowControl w:val="0"/>
              <w:autoSpaceDE w:val="0"/>
              <w:autoSpaceDN w:val="0"/>
              <w:adjustRightInd w:val="0"/>
              <w:spacing w:after="240" w:line="300" w:lineRule="atLeast"/>
              <w:rPr>
                <w:rFonts w:ascii="AbcPrint" w:hAnsi="AbcPrint" w:cs="Arial"/>
                <w:color w:val="000000"/>
                <w:sz w:val="16"/>
                <w:szCs w:val="16"/>
              </w:rPr>
            </w:pPr>
            <w:r w:rsidRPr="00483D6A">
              <w:rPr>
                <w:rFonts w:ascii="AbcPrint" w:hAnsi="AbcPrint" w:cs="Arial"/>
                <w:color w:val="000000"/>
                <w:sz w:val="16"/>
                <w:szCs w:val="16"/>
              </w:rPr>
              <w:t xml:space="preserve">F </w:t>
            </w:r>
          </w:p>
        </w:tc>
        <w:tc>
          <w:tcPr>
            <w:tcW w:w="2168" w:type="dxa"/>
            <w:vMerge/>
            <w:tcBorders>
              <w:top w:val="single" w:sz="8" w:space="0" w:color="131313"/>
              <w:left w:val="single" w:sz="8" w:space="0" w:color="131313"/>
              <w:bottom w:val="single" w:sz="8" w:space="0" w:color="131313"/>
              <w:right w:val="single" w:sz="8" w:space="0" w:color="121212"/>
            </w:tcBorders>
            <w:shd w:val="clear" w:color="auto" w:fill="D9D9D9" w:themeFill="background1" w:themeFillShade="D9"/>
            <w:tcMar>
              <w:top w:w="20" w:type="nil"/>
              <w:left w:w="20" w:type="nil"/>
              <w:bottom w:w="20" w:type="nil"/>
              <w:right w:w="20" w:type="nil"/>
            </w:tcMar>
            <w:vAlign w:val="center"/>
          </w:tcPr>
          <w:p w14:paraId="124B10FE" w14:textId="77777777" w:rsidR="00F21D2C" w:rsidRPr="00483D6A" w:rsidRDefault="00F21D2C" w:rsidP="00BE45FB">
            <w:pPr>
              <w:widowControl w:val="0"/>
              <w:autoSpaceDE w:val="0"/>
              <w:autoSpaceDN w:val="0"/>
              <w:adjustRightInd w:val="0"/>
              <w:rPr>
                <w:rFonts w:ascii="AbcPrint" w:hAnsi="AbcPrint" w:cs="Arial"/>
                <w:color w:val="000000"/>
                <w:sz w:val="16"/>
                <w:szCs w:val="16"/>
              </w:rPr>
            </w:pPr>
          </w:p>
        </w:tc>
      </w:tr>
    </w:tbl>
    <w:p w14:paraId="5DA862E4" w14:textId="77777777" w:rsidR="00483D6A" w:rsidRDefault="00483D6A" w:rsidP="00483D6A">
      <w:pPr>
        <w:widowControl w:val="0"/>
        <w:autoSpaceDE w:val="0"/>
        <w:autoSpaceDN w:val="0"/>
        <w:adjustRightInd w:val="0"/>
        <w:spacing w:after="240"/>
        <w:rPr>
          <w:rFonts w:ascii="AbcPrint" w:hAnsi="AbcPrint" w:cs="Arial"/>
          <w:b/>
          <w:bCs/>
          <w:color w:val="000000"/>
          <w:sz w:val="22"/>
          <w:szCs w:val="22"/>
        </w:rPr>
      </w:pPr>
    </w:p>
    <w:p w14:paraId="6A46BE03" w14:textId="11935ECC" w:rsidR="006815F7" w:rsidRPr="00483D6A" w:rsidRDefault="00F21D2C" w:rsidP="00483D6A">
      <w:pPr>
        <w:widowControl w:val="0"/>
        <w:autoSpaceDE w:val="0"/>
        <w:autoSpaceDN w:val="0"/>
        <w:adjustRightInd w:val="0"/>
        <w:spacing w:after="240"/>
        <w:rPr>
          <w:rFonts w:ascii="AbcPrint" w:hAnsi="AbcPrint" w:cs="Arial"/>
          <w:color w:val="000000"/>
          <w:sz w:val="22"/>
          <w:szCs w:val="22"/>
        </w:rPr>
      </w:pPr>
      <w:r w:rsidRPr="00483D6A">
        <w:rPr>
          <w:rFonts w:ascii="AbcPrint" w:hAnsi="AbcPrint" w:cs="Arial"/>
          <w:b/>
          <w:bCs/>
          <w:color w:val="000000"/>
          <w:sz w:val="28"/>
          <w:szCs w:val="28"/>
        </w:rPr>
        <w:t>Cheating</w:t>
      </w:r>
      <w:r w:rsidR="00483D6A">
        <w:rPr>
          <w:rFonts w:ascii="AbcPrint" w:hAnsi="AbcPrint" w:cs="Arial"/>
          <w:color w:val="000000"/>
          <w:sz w:val="22"/>
          <w:szCs w:val="22"/>
        </w:rPr>
        <w:t>:</w:t>
      </w:r>
      <w:r w:rsidRPr="00483D6A">
        <w:rPr>
          <w:rFonts w:ascii="AbcPrint" w:hAnsi="AbcPrint" w:cs="Arial"/>
          <w:color w:val="000000"/>
          <w:sz w:val="22"/>
          <w:szCs w:val="22"/>
        </w:rPr>
        <w:t xml:space="preserve"> Cheating will not be tolerated, and people caught cheating on quizzes or exams will be given a zero for the whole exam. There </w:t>
      </w:r>
      <w:r w:rsidR="00483D6A">
        <w:rPr>
          <w:rFonts w:ascii="AbcPrint" w:hAnsi="AbcPrint" w:cs="Arial"/>
          <w:color w:val="000000"/>
          <w:sz w:val="22"/>
          <w:szCs w:val="22"/>
        </w:rPr>
        <w:t xml:space="preserve">will be no chance for a retake. </w:t>
      </w:r>
      <w:r w:rsidRPr="00483D6A">
        <w:rPr>
          <w:rFonts w:ascii="AbcPrint" w:hAnsi="AbcPrint" w:cs="Arial"/>
          <w:color w:val="000000"/>
          <w:sz w:val="22"/>
          <w:szCs w:val="22"/>
        </w:rPr>
        <w:t xml:space="preserve">Plagiarism (copying somebody else’s writings and pretending it is your own writing) is considered cheating. If you are going to quote somebody’s writing, cite it (give them credit for it). </w:t>
      </w:r>
    </w:p>
    <w:p w14:paraId="28738AD6" w14:textId="77777777" w:rsidR="00E3091F" w:rsidRDefault="00E3091F" w:rsidP="00F21D2C">
      <w:pPr>
        <w:widowControl w:val="0"/>
        <w:autoSpaceDE w:val="0"/>
        <w:autoSpaceDN w:val="0"/>
        <w:adjustRightInd w:val="0"/>
        <w:spacing w:line="280" w:lineRule="atLeast"/>
        <w:rPr>
          <w:rFonts w:ascii="AbcPrint" w:hAnsi="AbcPrint" w:cs="Arial"/>
          <w:color w:val="000000"/>
          <w:sz w:val="22"/>
          <w:szCs w:val="22"/>
        </w:rPr>
      </w:pPr>
    </w:p>
    <w:p w14:paraId="34C51090" w14:textId="474167D3" w:rsidR="00BE45FB" w:rsidRDefault="00E3091F" w:rsidP="00F21D2C">
      <w:pPr>
        <w:widowControl w:val="0"/>
        <w:autoSpaceDE w:val="0"/>
        <w:autoSpaceDN w:val="0"/>
        <w:adjustRightInd w:val="0"/>
        <w:spacing w:line="280" w:lineRule="atLeast"/>
        <w:rPr>
          <w:rFonts w:ascii="AbcPrint" w:hAnsi="AbcPrint" w:cs="Arial"/>
          <w:color w:val="000000"/>
          <w:sz w:val="22"/>
          <w:szCs w:val="22"/>
        </w:rPr>
      </w:pPr>
      <w:r>
        <w:rPr>
          <w:rFonts w:ascii="AbcPrint" w:hAnsi="AbcPrint" w:cs="Arial"/>
          <w:color w:val="000000"/>
          <w:sz w:val="22"/>
          <w:szCs w:val="22"/>
        </w:rPr>
        <w:t>Please feel free to contact us if you have any further questions:</w:t>
      </w:r>
    </w:p>
    <w:p w14:paraId="73A1F321" w14:textId="77777777" w:rsidR="00E3091F" w:rsidRDefault="00E3091F" w:rsidP="00E3091F">
      <w:pPr>
        <w:ind w:left="720"/>
        <w:jc w:val="center"/>
        <w:rPr>
          <w:rFonts w:ascii="AbcPrint" w:hAnsi="AbcPrint"/>
          <w:b/>
        </w:rPr>
      </w:pPr>
    </w:p>
    <w:p w14:paraId="3338E345" w14:textId="1BC8B18A" w:rsidR="00E3091F" w:rsidRPr="00CC15F9" w:rsidRDefault="00E93CE6" w:rsidP="00E3091F">
      <w:pPr>
        <w:ind w:left="720"/>
        <w:jc w:val="center"/>
        <w:rPr>
          <w:rFonts w:ascii="AbcPrint" w:hAnsi="AbcPrint"/>
          <w:b/>
        </w:rPr>
      </w:pPr>
      <w:hyperlink r:id="rId7" w:history="1">
        <w:r w:rsidR="00E3091F" w:rsidRPr="00CC15F9">
          <w:rPr>
            <w:rStyle w:val="Hyperlink"/>
            <w:rFonts w:ascii="AbcPrint" w:hAnsi="AbcPrint"/>
            <w:b/>
          </w:rPr>
          <w:t>jle@rcsdk8.net</w:t>
        </w:r>
      </w:hyperlink>
      <w:bookmarkStart w:id="0" w:name="_GoBack"/>
      <w:bookmarkEnd w:id="0"/>
    </w:p>
    <w:p w14:paraId="2E09C7F1" w14:textId="77777777" w:rsidR="00E3091F" w:rsidRDefault="00E3091F" w:rsidP="00E3091F">
      <w:pPr>
        <w:widowControl w:val="0"/>
        <w:autoSpaceDE w:val="0"/>
        <w:autoSpaceDN w:val="0"/>
        <w:adjustRightInd w:val="0"/>
        <w:spacing w:line="280" w:lineRule="atLeast"/>
        <w:jc w:val="center"/>
        <w:rPr>
          <w:rFonts w:ascii="AbcPrint" w:hAnsi="AbcPrint" w:cs="Arial"/>
          <w:color w:val="000000"/>
          <w:sz w:val="22"/>
          <w:szCs w:val="22"/>
        </w:rPr>
      </w:pPr>
    </w:p>
    <w:p w14:paraId="48482551" w14:textId="77777777" w:rsidR="00E3091F" w:rsidRDefault="00E3091F" w:rsidP="00E3091F">
      <w:pPr>
        <w:widowControl w:val="0"/>
        <w:autoSpaceDE w:val="0"/>
        <w:autoSpaceDN w:val="0"/>
        <w:adjustRightInd w:val="0"/>
        <w:spacing w:line="280" w:lineRule="atLeast"/>
        <w:jc w:val="center"/>
        <w:rPr>
          <w:rFonts w:ascii="AbcPrint" w:hAnsi="AbcPrint" w:cs="Arial"/>
          <w:color w:val="000000"/>
          <w:sz w:val="22"/>
          <w:szCs w:val="22"/>
        </w:rPr>
      </w:pPr>
    </w:p>
    <w:p w14:paraId="3AB83120" w14:textId="548B2FCE" w:rsidR="00E3091F" w:rsidRPr="00483D6A" w:rsidRDefault="00E3091F" w:rsidP="00E3091F">
      <w:pPr>
        <w:widowControl w:val="0"/>
        <w:autoSpaceDE w:val="0"/>
        <w:autoSpaceDN w:val="0"/>
        <w:adjustRightInd w:val="0"/>
        <w:spacing w:line="280" w:lineRule="atLeast"/>
        <w:jc w:val="center"/>
        <w:rPr>
          <w:rFonts w:ascii="AbcPrint" w:hAnsi="AbcPrint" w:cs="Arial"/>
          <w:color w:val="000000"/>
          <w:sz w:val="22"/>
          <w:szCs w:val="22"/>
        </w:rPr>
      </w:pPr>
      <w:r>
        <w:rPr>
          <w:rFonts w:ascii="AbcPrint" w:hAnsi="AbcPrint" w:cs="Arial"/>
          <w:color w:val="000000"/>
          <w:sz w:val="22"/>
          <w:szCs w:val="22"/>
        </w:rPr>
        <w:t xml:space="preserve">Thank you </w:t>
      </w:r>
      <w:r w:rsidRPr="00E3091F">
        <w:rPr>
          <w:rFonts w:ascii="AbcPrint" w:hAnsi="AbcPrint" w:cs="Arial"/>
          <w:color w:val="000000"/>
          <w:sz w:val="22"/>
          <w:szCs w:val="22"/>
        </w:rPr>
        <w:sym w:font="Wingdings" w:char="F04A"/>
      </w:r>
    </w:p>
    <w:sectPr w:rsidR="00E3091F" w:rsidRPr="00483D6A" w:rsidSect="007C3E43">
      <w:pgSz w:w="12240" w:h="15840"/>
      <w:pgMar w:top="900" w:right="1170" w:bottom="63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bcPrint">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A46FC4"/>
    <w:multiLevelType w:val="hybridMultilevel"/>
    <w:tmpl w:val="FF44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E6D65"/>
    <w:multiLevelType w:val="hybridMultilevel"/>
    <w:tmpl w:val="02A6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A527E8"/>
    <w:multiLevelType w:val="hybridMultilevel"/>
    <w:tmpl w:val="54E0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D2C"/>
    <w:rsid w:val="00147978"/>
    <w:rsid w:val="003F6765"/>
    <w:rsid w:val="00483D6A"/>
    <w:rsid w:val="006815F7"/>
    <w:rsid w:val="007C3E43"/>
    <w:rsid w:val="007E3F71"/>
    <w:rsid w:val="00BD743C"/>
    <w:rsid w:val="00BE45FB"/>
    <w:rsid w:val="00D05C72"/>
    <w:rsid w:val="00E3091F"/>
    <w:rsid w:val="00E379DD"/>
    <w:rsid w:val="00E93CE6"/>
    <w:rsid w:val="00F2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5A262"/>
  <w14:defaultImageDpi w14:val="300"/>
  <w15:docId w15:val="{B97F6FD0-D443-B74A-A147-2565CD37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D2C"/>
    <w:rPr>
      <w:rFonts w:ascii="Lucida Grande" w:hAnsi="Lucida Grande" w:cs="Lucida Grande"/>
      <w:sz w:val="18"/>
      <w:szCs w:val="18"/>
    </w:rPr>
  </w:style>
  <w:style w:type="paragraph" w:styleId="ListParagraph">
    <w:name w:val="List Paragraph"/>
    <w:basedOn w:val="Normal"/>
    <w:uiPriority w:val="34"/>
    <w:qFormat/>
    <w:rsid w:val="00BD743C"/>
    <w:pPr>
      <w:ind w:left="720"/>
      <w:contextualSpacing/>
    </w:pPr>
  </w:style>
  <w:style w:type="table" w:styleId="TableGrid">
    <w:name w:val="Table Grid"/>
    <w:basedOn w:val="TableNormal"/>
    <w:uiPriority w:val="59"/>
    <w:rsid w:val="00BE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30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le@rcsdk8.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3C74-44EA-4E4C-905A-51E6F31A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4230</Characters>
  <Application>Microsoft Office Word</Application>
  <DocSecurity>0</DocSecurity>
  <Lines>35</Lines>
  <Paragraphs>9</Paragraphs>
  <ScaleCrop>false</ScaleCrop>
  <Company>RCSD</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N. Le</dc:creator>
  <cp:keywords/>
  <dc:description/>
  <cp:lastModifiedBy>Microsoft Office User</cp:lastModifiedBy>
  <cp:revision>3</cp:revision>
  <cp:lastPrinted>2018-08-09T21:48:00Z</cp:lastPrinted>
  <dcterms:created xsi:type="dcterms:W3CDTF">2018-08-09T21:48:00Z</dcterms:created>
  <dcterms:modified xsi:type="dcterms:W3CDTF">2019-07-13T21:11:00Z</dcterms:modified>
</cp:coreProperties>
</file>